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color w:val="C00000"/>
          <w:spacing w:val="-62"/>
          <w:sz w:val="84"/>
          <w:szCs w:val="84"/>
        </w:rPr>
      </w:pPr>
      <w:r>
        <w:rPr>
          <w:rFonts w:ascii="宋体" w:hAnsi="宋体" w:eastAsia="宋体" w:cs="Times New Roman"/>
          <w:color w:val="C00000"/>
          <w:w w:val="90"/>
          <w:sz w:val="84"/>
          <w:szCs w:val="84"/>
        </w:rPr>
        <w:t>共青团</w:t>
      </w:r>
      <w:r>
        <w:rPr>
          <w:rFonts w:hint="eastAsia" w:ascii="宋体" w:hAnsi="宋体" w:eastAsia="宋体" w:cs="Times New Roman"/>
          <w:color w:val="C00000"/>
          <w:w w:val="90"/>
          <w:sz w:val="84"/>
          <w:szCs w:val="84"/>
        </w:rPr>
        <w:t>珠海科技</w:t>
      </w:r>
      <w:r>
        <w:rPr>
          <w:rFonts w:ascii="宋体" w:hAnsi="宋体" w:eastAsia="宋体" w:cs="Times New Roman"/>
          <w:color w:val="C00000"/>
          <w:w w:val="90"/>
          <w:sz w:val="84"/>
          <w:szCs w:val="84"/>
        </w:rPr>
        <w:t>学院委员会</w:t>
      </w:r>
    </w:p>
    <w:p>
      <w:pPr>
        <w:jc w:val="center"/>
        <w:rPr>
          <w:rFonts w:hint="eastAsia" w:ascii="仿宋_GB2312" w:eastAsia="仿宋_GB2312"/>
          <w:sz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105410</wp:posOffset>
                </wp:positionV>
                <wp:extent cx="6060440" cy="0"/>
                <wp:effectExtent l="0" t="28575" r="1651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04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5.8pt;margin-top:8.3pt;height:0pt;width:477.2pt;z-index:251659264;mso-width-relative:page;mso-height-relative:page;" filled="f" stroked="t" coordsize="21600,21600" o:gfxdata="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3wV41AAAAAkBAAAPAAAAAAAAAAEAIAAAACIAAABkcnMvZG93bnJldi54bWxQSwECFAAU&#10;AAAACACHTuJAuw8+gvUBAADKAwAADgAAAAAAAAABACAAAAAjAQAAZHJzL2Uyb0RvYy54bWxQSwUG&#10;AAAAAAYABgBZAQAAig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32"/>
        </w:rPr>
        <w:t xml:space="preserve">  </w:t>
      </w:r>
      <w:r>
        <w:rPr>
          <w:rFonts w:hint="eastAsia" w:ascii="仿宋_GB2312" w:eastAsia="仿宋_GB2312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 xml:space="preserve">  </w:t>
      </w:r>
      <w:r>
        <w:rPr>
          <w:rFonts w:hint="eastAsia" w:ascii="仿宋_GB2312" w:eastAsia="仿宋_GB2312"/>
          <w:sz w:val="32"/>
        </w:rPr>
        <w:t xml:space="preserve"> </w:t>
      </w:r>
    </w:p>
    <w:p>
      <w:pPr>
        <w:ind w:firstLine="3040" w:firstLineChars="950"/>
        <w:jc w:val="right"/>
        <w:rPr>
          <w:rFonts w:hint="eastAsia" w:ascii="仿宋" w:hAnsi="仿宋" w:eastAsia="仿宋"/>
          <w:sz w:val="28"/>
          <w:szCs w:val="28"/>
        </w:rPr>
      </w:pPr>
      <w:bookmarkStart w:id="0" w:name="文件编号"/>
      <w:r>
        <w:rPr>
          <w:rFonts w:hint="eastAsia" w:ascii="仿宋_GB2312" w:eastAsia="仿宋_GB2312"/>
          <w:sz w:val="32"/>
        </w:rPr>
        <w:t xml:space="preserve">        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校团字〔</w:t>
      </w:r>
      <w:bookmarkStart w:id="1" w:name="_GoBack"/>
      <w:bookmarkEnd w:id="1"/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〕</w:t>
      </w:r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ascii="仿宋" w:hAnsi="仿宋" w:eastAsia="仿宋"/>
          <w:sz w:val="32"/>
          <w:szCs w:val="32"/>
        </w:rPr>
        <w:t>号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8"/>
        </w:rPr>
        <w:t>关于表彰 2021—2022</w:t>
      </w:r>
      <w:r>
        <w:rPr>
          <w:rFonts w:hint="eastAsia" w:ascii="宋体" w:hAnsi="宋体" w:eastAsia="宋体" w:cs="宋体"/>
          <w:b/>
          <w:bCs/>
          <w:sz w:val="44"/>
          <w:szCs w:val="48"/>
          <w:lang w:val="en-US" w:eastAsia="zh-CN"/>
        </w:rPr>
        <w:t>学年</w:t>
      </w:r>
      <w:r>
        <w:rPr>
          <w:rFonts w:hint="eastAsia" w:ascii="宋体" w:hAnsi="宋体" w:eastAsia="宋体" w:cs="宋体"/>
          <w:b/>
          <w:bCs/>
          <w:sz w:val="44"/>
          <w:szCs w:val="48"/>
        </w:rPr>
        <w:t>“珠海科技学院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8"/>
        </w:rPr>
      </w:pPr>
      <w:r>
        <w:rPr>
          <w:rFonts w:hint="eastAsia" w:ascii="宋体" w:hAnsi="宋体" w:eastAsia="宋体" w:cs="宋体"/>
          <w:b/>
          <w:bCs/>
          <w:sz w:val="44"/>
          <w:szCs w:val="48"/>
        </w:rPr>
        <w:t>优秀学生会”的决定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8"/>
        </w:rPr>
      </w:pPr>
    </w:p>
    <w:p>
      <w:pPr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各二级学院团委</w:t>
      </w:r>
      <w:r>
        <w:rPr>
          <w:rFonts w:hint="eastAsia" w:ascii="仿宋" w:hAnsi="仿宋" w:eastAsia="仿宋" w:cs="仿宋"/>
          <w:sz w:val="28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各二级学院学生会</w:t>
      </w:r>
      <w:r>
        <w:rPr>
          <w:rFonts w:hint="eastAsia" w:ascii="仿宋" w:hAnsi="仿宋" w:eastAsia="仿宋" w:cs="仿宋"/>
          <w:sz w:val="28"/>
          <w:szCs w:val="32"/>
        </w:rPr>
        <w:t>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本学年，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在校党委的正确领导下，在上级学联和校团委的悉心指导下</w:t>
      </w:r>
      <w:r>
        <w:rPr>
          <w:rFonts w:hint="eastAsia" w:ascii="仿宋" w:hAnsi="仿宋" w:eastAsia="仿宋" w:cs="仿宋"/>
          <w:sz w:val="28"/>
          <w:szCs w:val="32"/>
        </w:rPr>
        <w:t>，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全校各级</w:t>
      </w:r>
      <w:r>
        <w:rPr>
          <w:rFonts w:hint="eastAsia" w:ascii="仿宋" w:hAnsi="仿宋" w:eastAsia="仿宋" w:cs="仿宋"/>
          <w:sz w:val="28"/>
          <w:szCs w:val="32"/>
        </w:rPr>
        <w:t>学生会深入学习宣传贯彻习近平新时代中国特色社会主义思想，深入贯彻习近平总书记关于青年工作的重要思想、对广东重要讲话和重要指示批示精神。充分发挥为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学校</w:t>
      </w:r>
      <w:r>
        <w:rPr>
          <w:rFonts w:hint="eastAsia" w:ascii="仿宋" w:hAnsi="仿宋" w:eastAsia="仿宋" w:cs="仿宋"/>
          <w:sz w:val="28"/>
          <w:szCs w:val="32"/>
        </w:rPr>
        <w:t>联系青年学生的桥梁和纽带作用，在推动深化改革、强化思想引领、服务成长成才等方面开展了一系列富有成效的工作。</w:t>
      </w:r>
    </w:p>
    <w:p>
      <w:pPr>
        <w:ind w:firstLine="420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</w:rPr>
        <w:t>为表彰先进，树立典型，校团委决定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授予</w:t>
      </w:r>
      <w:r>
        <w:rPr>
          <w:rFonts w:hint="eastAsia" w:ascii="仿宋" w:hAnsi="仿宋" w:eastAsia="仿宋" w:cs="仿宋"/>
          <w:sz w:val="28"/>
          <w:szCs w:val="32"/>
        </w:rPr>
        <w:t>金融与贸易学院学生会、健康学院学生会、航空工程学院学生会和物流管理与工程学院学生会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四个学生会2021-2022学年“</w:t>
      </w:r>
      <w:r>
        <w:rPr>
          <w:rFonts w:hint="eastAsia" w:ascii="仿宋" w:hAnsi="仿宋" w:eastAsia="仿宋" w:cs="仿宋"/>
          <w:sz w:val="28"/>
          <w:szCs w:val="32"/>
        </w:rPr>
        <w:t>珠海科技学院优秀学生会”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称号。</w:t>
      </w:r>
    </w:p>
    <w:p>
      <w:pPr>
        <w:ind w:firstLine="420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希望受表彰的先进集体继续发挥示范带动作用，再接再厉，在新的起点上再创佳绩。全校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学生会组织</w:t>
      </w:r>
      <w:r>
        <w:rPr>
          <w:rFonts w:hint="eastAsia" w:ascii="仿宋" w:hAnsi="仿宋" w:eastAsia="仿宋" w:cs="仿宋"/>
          <w:sz w:val="28"/>
          <w:szCs w:val="32"/>
        </w:rPr>
        <w:t>要以受到表彰的先进集体为榜样,积极进取、锐意创新、奋发有为，牢记青春使命，不忘初心跟党走，青春建功新时代。</w:t>
      </w:r>
    </w:p>
    <w:p>
      <w:pPr>
        <w:rPr>
          <w:rFonts w:hint="eastAsia" w:ascii="仿宋" w:hAnsi="仿宋" w:eastAsia="仿宋" w:cs="仿宋"/>
          <w:sz w:val="28"/>
          <w:szCs w:val="32"/>
        </w:rPr>
      </w:pPr>
    </w:p>
    <w:p>
      <w:pPr>
        <w:ind w:firstLine="420"/>
        <w:jc w:val="right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共青团珠海科技学院委员会</w:t>
      </w:r>
    </w:p>
    <w:p>
      <w:pPr>
        <w:wordWrap w:val="0"/>
        <w:ind w:firstLine="420"/>
        <w:jc w:val="right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2022年 6月 11日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iZWE2MmEwYzc2OTgyMzFkYWI5MDU4YTBlYzIxMWUifQ=="/>
  </w:docVars>
  <w:rsids>
    <w:rsidRoot w:val="00C95EEB"/>
    <w:rsid w:val="00023EBB"/>
    <w:rsid w:val="00300BE7"/>
    <w:rsid w:val="005C79A6"/>
    <w:rsid w:val="007D2B50"/>
    <w:rsid w:val="00C95EEB"/>
    <w:rsid w:val="00E238EC"/>
    <w:rsid w:val="160D3B15"/>
    <w:rsid w:val="2A3F2149"/>
    <w:rsid w:val="3D626E6A"/>
    <w:rsid w:val="47242D51"/>
    <w:rsid w:val="47AF2213"/>
    <w:rsid w:val="6A002D52"/>
    <w:rsid w:val="71EE6412"/>
    <w:rsid w:val="7EE5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422</Words>
  <Characters>444</Characters>
  <Lines>3</Lines>
  <Paragraphs>1</Paragraphs>
  <TotalTime>0</TotalTime>
  <ScaleCrop>false</ScaleCrop>
  <LinksUpToDate>false</LinksUpToDate>
  <CharactersWithSpaces>470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2022-06-11T11:42:00Z</dcterms:created>
  <dc:creator>范 校华</dc:creator>
  <cp:lastModifiedBy>jing  </cp:lastModifiedBy>
  <dcterms:modified xsi:type="dcterms:W3CDTF">2022-06-15T01:16:03Z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FA1E0912CBB24BFDB30589B0195E008E</vt:lpwstr>
  </property>
</Properties>
</file>